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6" w:rsidRDefault="000A6656" w:rsidP="00587552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Памятка воспитателю дошкольного образования по организации и проведению занятия</w:t>
      </w:r>
    </w:p>
    <w:p w:rsidR="000A6656" w:rsidRDefault="000A6656" w:rsidP="00587552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FF"/>
          <w:sz w:val="28"/>
          <w:szCs w:val="28"/>
        </w:rPr>
      </w:pPr>
    </w:p>
    <w:p w:rsidR="001F459C" w:rsidRDefault="001F459C" w:rsidP="009C17D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организации и проведении занятия воспитателю </w:t>
      </w:r>
      <w:r w:rsidR="000A6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 </w:t>
      </w:r>
      <w:r w:rsidRPr="000A6656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необходимо:</w:t>
      </w:r>
    </w:p>
    <w:p w:rsidR="000A6656" w:rsidRPr="000A6656" w:rsidRDefault="000A6656" w:rsidP="000A66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rStyle w:val="a4"/>
          <w:color w:val="000000"/>
          <w:sz w:val="28"/>
          <w:szCs w:val="28"/>
        </w:rPr>
        <w:t>Знать, что: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занятие чётко регламентировано по времени в соответствии с возрастом детей;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занятие характеризуется наличием познавательной цели, программного содержания, учебной задачи, учебных действий, обязательного участия взрослого, его контроля и оценки;</w:t>
      </w:r>
    </w:p>
    <w:p w:rsidR="001F459C" w:rsidRDefault="001F459C" w:rsidP="005875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552">
        <w:rPr>
          <w:color w:val="000000"/>
          <w:sz w:val="28"/>
          <w:szCs w:val="28"/>
        </w:rPr>
        <w:t>• занятие имеет чётко выраженную структуру: начало, ход и окончание.</w:t>
      </w:r>
    </w:p>
    <w:p w:rsidR="000A6656" w:rsidRPr="00587552" w:rsidRDefault="000A6656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rStyle w:val="a4"/>
          <w:color w:val="000000"/>
          <w:sz w:val="28"/>
          <w:szCs w:val="28"/>
        </w:rPr>
        <w:t>Учитывать, что: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в процессе обучения дети не изучают основы наук, а получают систематизированные представления об окружающем мире и овладевают специальными навыками (слушать воспитателя, отвечать на вопросы, задавать их, действовать по инструкции, в старшем дошкольном возрасте ставить или принимать учебно-познавательную задачу, планировать её достижение, оценивать свои результаты, сравнивать их с другими);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при проведении занятия особенно важны такие факторы, как интерес к обучению, одобрение и доброжелательность взрослых, высокая эмоциональная насыщенность процесса, положительный эмоциональный климат, интонационная выразительность речи воспитателя;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преобладание возбуждения над торможением у детей дошкольного возраста указывает на необходимость построения кратких, чётких инструкций к заданиям, использования преобладающего числа простых предложений. Так как дети дошкольного возраста в силу возрастных психологических особенностей торопятся при</w:t>
      </w:r>
      <w:bookmarkStart w:id="0" w:name="_GoBack"/>
      <w:bookmarkEnd w:id="0"/>
      <w:r w:rsidRPr="00587552">
        <w:rPr>
          <w:color w:val="000000"/>
          <w:sz w:val="28"/>
          <w:szCs w:val="28"/>
        </w:rPr>
        <w:t>ступить к выполнению задания </w:t>
      </w:r>
      <w:r w:rsidRPr="00587552">
        <w:rPr>
          <w:sz w:val="28"/>
          <w:szCs w:val="28"/>
        </w:rPr>
        <w:t>(им не терпится поскорее начать действовать) и уже не слушают, что говорит воспитатель, нужно очень тщательно продумывать объяснение и осуществлять его чётко и кратко, сообщая лишь самое основное. Какую-то часть указаний, дополнений можно сделать по ходу занятия;</w:t>
      </w:r>
    </w:p>
    <w:p w:rsidR="001F459C" w:rsidRPr="00587552" w:rsidRDefault="001F459C" w:rsidP="005875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552">
        <w:rPr>
          <w:color w:val="000000"/>
          <w:sz w:val="28"/>
          <w:szCs w:val="28"/>
        </w:rPr>
        <w:t>• непроизвольность внимания, его неустойчивость, высокая эмоциональная восприимчивость воспитанников, небольшой объём памяти, быстрая утом</w:t>
      </w:r>
      <w:r w:rsidRPr="00587552">
        <w:rPr>
          <w:color w:val="000000"/>
          <w:sz w:val="28"/>
          <w:szCs w:val="28"/>
        </w:rPr>
        <w:softHyphen/>
        <w:t>ляемость определяют специфику методов и средств обучения детей, продолжительность занятий.</w:t>
      </w:r>
    </w:p>
    <w:p w:rsidR="001B21F1" w:rsidRPr="00587552" w:rsidRDefault="001B21F1" w:rsidP="0058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21F1" w:rsidRPr="0058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C"/>
    <w:rsid w:val="000A6656"/>
    <w:rsid w:val="001B21F1"/>
    <w:rsid w:val="001F459C"/>
    <w:rsid w:val="00587552"/>
    <w:rsid w:val="00703FD5"/>
    <w:rsid w:val="009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2019-04-03T12:09:00Z</dcterms:created>
  <dcterms:modified xsi:type="dcterms:W3CDTF">2019-04-03T12:17:00Z</dcterms:modified>
</cp:coreProperties>
</file>